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7C8B4" w14:textId="67DE3DCC" w:rsidR="00910969" w:rsidRPr="00726B6F" w:rsidRDefault="00B2171F" w:rsidP="00726B6F">
      <w:pPr>
        <w:spacing w:before="240" w:after="120" w:line="276" w:lineRule="auto"/>
        <w:rPr>
          <w:rFonts w:ascii="Calibri" w:hAnsi="Calibri"/>
          <w:b/>
          <w:sz w:val="28"/>
          <w:szCs w:val="28"/>
        </w:rPr>
      </w:pPr>
      <w:r w:rsidRPr="00910969">
        <w:rPr>
          <w:rFonts w:ascii="Calibri" w:hAnsi="Calibri"/>
          <w:b/>
          <w:sz w:val="28"/>
          <w:szCs w:val="24"/>
        </w:rPr>
        <w:t xml:space="preserve">Formularz szacowania wartości </w:t>
      </w:r>
      <w:r w:rsidR="00726B6F" w:rsidRPr="00726B6F">
        <w:rPr>
          <w:rFonts w:ascii="Calibri" w:hAnsi="Calibri" w:cs="Calibri"/>
          <w:b/>
          <w:bCs/>
          <w:sz w:val="28"/>
          <w:szCs w:val="28"/>
        </w:rPr>
        <w:t>usługi wsparcia eksperckiego przy realizacji badań ilościowych w ramach I edycji badania innowacyjności</w:t>
      </w:r>
    </w:p>
    <w:p w14:paraId="69EB9FF1" w14:textId="77777777" w:rsidR="00B2171F" w:rsidRPr="00C747E6" w:rsidRDefault="00344AA2" w:rsidP="00A67F05">
      <w:pPr>
        <w:spacing w:before="240" w:line="276" w:lineRule="auto"/>
        <w:jc w:val="left"/>
        <w:rPr>
          <w:rFonts w:ascii="Calibri" w:hAnsi="Calibri" w:cs="Calibri"/>
          <w:sz w:val="24"/>
          <w:szCs w:val="24"/>
        </w:rPr>
      </w:pPr>
      <w:r w:rsidRPr="00C747E6">
        <w:rPr>
          <w:rFonts w:ascii="Calibri" w:hAnsi="Calibri" w:cs="Calibri"/>
          <w:sz w:val="24"/>
          <w:szCs w:val="24"/>
        </w:rPr>
        <w:t>Data sporządzenia wyceny</w:t>
      </w:r>
      <w:r w:rsidR="008F5E8E" w:rsidRPr="00C747E6">
        <w:rPr>
          <w:rFonts w:ascii="Calibri" w:hAnsi="Calibri" w:cs="Calibri"/>
          <w:sz w:val="24"/>
          <w:szCs w:val="24"/>
        </w:rPr>
        <w:t>:</w:t>
      </w:r>
      <w:r w:rsidR="00E12969">
        <w:rPr>
          <w:rFonts w:ascii="Calibri" w:hAnsi="Calibri" w:cs="Calibri"/>
          <w:sz w:val="24"/>
          <w:szCs w:val="24"/>
        </w:rPr>
        <w:t xml:space="preserve"> </w:t>
      </w:r>
    </w:p>
    <w:p w14:paraId="0F63D8D0" w14:textId="77777777" w:rsidR="0034778E" w:rsidRPr="00C747E6" w:rsidRDefault="008F5E8E" w:rsidP="00A67F05">
      <w:pPr>
        <w:spacing w:before="240" w:line="276" w:lineRule="auto"/>
        <w:jc w:val="left"/>
        <w:rPr>
          <w:rFonts w:ascii="Calibri" w:hAnsi="Calibri" w:cs="Calibri"/>
          <w:sz w:val="24"/>
          <w:szCs w:val="24"/>
        </w:rPr>
      </w:pPr>
      <w:r w:rsidRPr="00C747E6">
        <w:rPr>
          <w:rFonts w:ascii="Calibri" w:hAnsi="Calibri" w:cs="Calibri"/>
          <w:sz w:val="24"/>
          <w:szCs w:val="24"/>
        </w:rPr>
        <w:t>Wyceniający:</w:t>
      </w:r>
      <w:r w:rsidR="00E12969">
        <w:rPr>
          <w:rFonts w:ascii="Calibri" w:hAnsi="Calibri" w:cs="Calibri"/>
          <w:sz w:val="24"/>
          <w:szCs w:val="24"/>
        </w:rPr>
        <w:t xml:space="preserve"> </w:t>
      </w:r>
    </w:p>
    <w:p w14:paraId="04816B7F" w14:textId="77777777" w:rsidR="008F5E8E" w:rsidRPr="00C747E6" w:rsidRDefault="008F5E8E" w:rsidP="00A67F05">
      <w:pPr>
        <w:spacing w:before="240" w:line="276" w:lineRule="auto"/>
        <w:jc w:val="left"/>
        <w:rPr>
          <w:rFonts w:ascii="Calibri" w:hAnsi="Calibri" w:cs="Calibri"/>
          <w:sz w:val="24"/>
          <w:szCs w:val="24"/>
        </w:rPr>
      </w:pPr>
      <w:r w:rsidRPr="00C747E6">
        <w:rPr>
          <w:rFonts w:ascii="Calibri" w:hAnsi="Calibri" w:cs="Calibri"/>
          <w:sz w:val="24"/>
          <w:szCs w:val="24"/>
        </w:rPr>
        <w:t xml:space="preserve">Osoba do kontaktu: </w:t>
      </w:r>
    </w:p>
    <w:p w14:paraId="7405A8FF" w14:textId="77777777" w:rsidR="008F5E8E" w:rsidRPr="00E12969" w:rsidRDefault="008F5E8E" w:rsidP="00A67F05">
      <w:pPr>
        <w:spacing w:before="240" w:line="276" w:lineRule="auto"/>
        <w:jc w:val="left"/>
        <w:rPr>
          <w:rFonts w:ascii="Calibri" w:hAnsi="Calibri" w:cs="Calibri"/>
          <w:sz w:val="24"/>
          <w:szCs w:val="24"/>
          <w:lang w:val="en-GB"/>
        </w:rPr>
      </w:pPr>
      <w:r w:rsidRPr="00E12969">
        <w:rPr>
          <w:rFonts w:ascii="Calibri" w:hAnsi="Calibri" w:cs="Calibri"/>
          <w:sz w:val="24"/>
          <w:szCs w:val="24"/>
          <w:lang w:val="en-GB"/>
        </w:rPr>
        <w:t xml:space="preserve">E-mail: </w:t>
      </w:r>
    </w:p>
    <w:p w14:paraId="183131E1" w14:textId="77777777" w:rsidR="00910969" w:rsidRPr="00E12969" w:rsidRDefault="008F5E8E" w:rsidP="00A67F05">
      <w:pPr>
        <w:spacing w:before="240" w:line="276" w:lineRule="auto"/>
        <w:jc w:val="left"/>
        <w:rPr>
          <w:rFonts w:ascii="Calibri" w:hAnsi="Calibri" w:cs="Calibri"/>
          <w:sz w:val="24"/>
          <w:szCs w:val="24"/>
          <w:lang w:val="en-GB"/>
        </w:rPr>
      </w:pPr>
      <w:r w:rsidRPr="00E12969">
        <w:rPr>
          <w:rFonts w:ascii="Calibri" w:hAnsi="Calibri" w:cs="Calibri"/>
          <w:sz w:val="24"/>
          <w:szCs w:val="24"/>
          <w:lang w:val="en-GB"/>
        </w:rPr>
        <w:t>Telefon:</w:t>
      </w:r>
      <w:r w:rsidR="00E12969">
        <w:rPr>
          <w:rFonts w:ascii="Calibri" w:hAnsi="Calibri" w:cs="Calibri"/>
          <w:sz w:val="24"/>
          <w:szCs w:val="24"/>
          <w:lang w:val="en-GB"/>
        </w:rPr>
        <w:t xml:space="preserve"> </w:t>
      </w:r>
    </w:p>
    <w:p w14:paraId="5F425379" w14:textId="0E89450B" w:rsidR="000D142B" w:rsidRPr="00A171FB" w:rsidRDefault="00910969" w:rsidP="000766AC">
      <w:pPr>
        <w:spacing w:before="240"/>
        <w:jc w:val="left"/>
        <w:rPr>
          <w:rFonts w:ascii="Calibri" w:hAnsi="Calibri" w:cs="Calibri"/>
          <w:sz w:val="24"/>
          <w:szCs w:val="24"/>
        </w:rPr>
      </w:pPr>
      <w:r w:rsidRPr="00A171FB">
        <w:rPr>
          <w:rFonts w:ascii="Calibri" w:hAnsi="Calibri" w:cs="Calibri"/>
          <w:sz w:val="24"/>
          <w:szCs w:val="24"/>
        </w:rPr>
        <w:t xml:space="preserve">W </w:t>
      </w:r>
      <w:r w:rsidR="00F8557C">
        <w:rPr>
          <w:rFonts w:ascii="Calibri" w:hAnsi="Calibri" w:cs="Calibri"/>
          <w:sz w:val="24"/>
          <w:szCs w:val="24"/>
        </w:rPr>
        <w:t>poniższej tabeli</w:t>
      </w:r>
      <w:r w:rsidR="00F8557C" w:rsidRPr="00A171FB">
        <w:rPr>
          <w:rFonts w:ascii="Calibri" w:hAnsi="Calibri" w:cs="Calibri"/>
          <w:sz w:val="24"/>
          <w:szCs w:val="24"/>
        </w:rPr>
        <w:t xml:space="preserve"> </w:t>
      </w:r>
      <w:r w:rsidRPr="00A171FB">
        <w:rPr>
          <w:rFonts w:ascii="Calibri" w:hAnsi="Calibri" w:cs="Calibri"/>
          <w:sz w:val="24"/>
          <w:szCs w:val="24"/>
        </w:rPr>
        <w:t>prosimy wskazać</w:t>
      </w:r>
      <w:r w:rsidR="00394D2F" w:rsidRPr="00746BBA">
        <w:rPr>
          <w:rFonts w:ascii="Calibri" w:hAnsi="Calibri" w:cs="Calibri"/>
          <w:sz w:val="24"/>
          <w:szCs w:val="24"/>
        </w:rPr>
        <w:t xml:space="preserve"> </w:t>
      </w:r>
      <w:r w:rsidR="00F8557C">
        <w:rPr>
          <w:rFonts w:ascii="Calibri" w:hAnsi="Calibri" w:cs="Calibri"/>
          <w:sz w:val="24"/>
          <w:szCs w:val="24"/>
        </w:rPr>
        <w:t xml:space="preserve">szacunkową </w:t>
      </w:r>
      <w:r w:rsidR="00394D2F" w:rsidRPr="00746BBA">
        <w:rPr>
          <w:rFonts w:ascii="Calibri" w:hAnsi="Calibri" w:cs="Calibri"/>
          <w:sz w:val="24"/>
          <w:szCs w:val="24"/>
        </w:rPr>
        <w:t>c</w:t>
      </w:r>
      <w:r w:rsidRPr="00A171FB">
        <w:rPr>
          <w:rFonts w:ascii="Calibri" w:hAnsi="Calibri" w:cs="Calibri"/>
          <w:sz w:val="24"/>
          <w:szCs w:val="24"/>
        </w:rPr>
        <w:t>en</w:t>
      </w:r>
      <w:r w:rsidR="00F8557C">
        <w:rPr>
          <w:rFonts w:ascii="Calibri" w:hAnsi="Calibri" w:cs="Calibri"/>
          <w:sz w:val="24"/>
          <w:szCs w:val="24"/>
        </w:rPr>
        <w:t>ę</w:t>
      </w:r>
      <w:r w:rsidRPr="00A171FB">
        <w:rPr>
          <w:rFonts w:ascii="Calibri" w:hAnsi="Calibri" w:cs="Calibri"/>
          <w:sz w:val="24"/>
          <w:szCs w:val="24"/>
        </w:rPr>
        <w:t xml:space="preserve"> </w:t>
      </w:r>
      <w:r w:rsidR="00394D2F" w:rsidRPr="00746BBA">
        <w:rPr>
          <w:rFonts w:ascii="Calibri" w:hAnsi="Calibri" w:cs="Calibri"/>
          <w:sz w:val="24"/>
          <w:szCs w:val="24"/>
        </w:rPr>
        <w:t>brutto</w:t>
      </w:r>
      <w:r w:rsidRPr="00A171FB">
        <w:rPr>
          <w:rFonts w:ascii="Calibri" w:hAnsi="Calibri" w:cs="Calibri"/>
          <w:sz w:val="24"/>
          <w:szCs w:val="24"/>
        </w:rPr>
        <w:t xml:space="preserve"> za usług</w:t>
      </w:r>
      <w:r w:rsidR="000D142B">
        <w:rPr>
          <w:rFonts w:ascii="Calibri" w:hAnsi="Calibri" w:cs="Calibri"/>
          <w:sz w:val="24"/>
          <w:szCs w:val="24"/>
        </w:rPr>
        <w:t>ę</w:t>
      </w:r>
      <w:r w:rsidR="000766AC">
        <w:rPr>
          <w:rFonts w:ascii="Calibri" w:hAnsi="Calibri" w:cs="Calibri"/>
          <w:sz w:val="24"/>
          <w:szCs w:val="24"/>
        </w:rPr>
        <w:t xml:space="preserve"> wsparcia eksperckiego:</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6772"/>
        <w:gridCol w:w="1678"/>
      </w:tblGrid>
      <w:tr w:rsidR="00726B6F" w:rsidRPr="002655BD" w14:paraId="692A8655" w14:textId="77777777" w:rsidTr="000766A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3FBCCF57" w14:textId="77777777" w:rsidR="00726B6F" w:rsidRPr="002655BD" w:rsidRDefault="00726B6F" w:rsidP="005B76CB">
            <w:pPr>
              <w:spacing w:line="276" w:lineRule="auto"/>
              <w:jc w:val="left"/>
              <w:rPr>
                <w:rFonts w:ascii="Calibri" w:hAnsi="Calibri"/>
                <w:sz w:val="24"/>
                <w:szCs w:val="24"/>
              </w:rPr>
            </w:pPr>
            <w:r w:rsidRPr="002655BD">
              <w:rPr>
                <w:rFonts w:ascii="Calibri" w:hAnsi="Calibri"/>
                <w:sz w:val="24"/>
                <w:szCs w:val="24"/>
              </w:rPr>
              <w:t>Lp.</w:t>
            </w: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496B0E80" w14:textId="77777777" w:rsidR="00726B6F" w:rsidRPr="002655BD" w:rsidRDefault="00726B6F" w:rsidP="005B76CB">
            <w:pPr>
              <w:spacing w:line="276" w:lineRule="auto"/>
              <w:jc w:val="left"/>
              <w:rPr>
                <w:rFonts w:ascii="Calibri" w:hAnsi="Calibri"/>
                <w:sz w:val="24"/>
                <w:szCs w:val="24"/>
              </w:rPr>
            </w:pPr>
            <w:r w:rsidRPr="002655BD">
              <w:rPr>
                <w:rFonts w:ascii="Calibri" w:hAnsi="Calibri"/>
                <w:sz w:val="24"/>
                <w:szCs w:val="24"/>
              </w:rPr>
              <w:t>Opis</w:t>
            </w: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5A617DF8" w14:textId="77777777" w:rsidR="00726B6F" w:rsidRPr="002655BD" w:rsidRDefault="00726B6F" w:rsidP="005B76CB">
            <w:pPr>
              <w:spacing w:line="276" w:lineRule="auto"/>
              <w:jc w:val="left"/>
              <w:rPr>
                <w:rFonts w:ascii="Calibri" w:hAnsi="Calibri"/>
                <w:sz w:val="24"/>
                <w:szCs w:val="24"/>
              </w:rPr>
            </w:pPr>
            <w:r w:rsidRPr="002655BD">
              <w:rPr>
                <w:rFonts w:ascii="Calibri" w:hAnsi="Calibri"/>
                <w:sz w:val="24"/>
                <w:szCs w:val="24"/>
              </w:rPr>
              <w:t>Cena brutto (PLN)</w:t>
            </w:r>
          </w:p>
        </w:tc>
      </w:tr>
      <w:tr w:rsidR="00726B6F" w:rsidRPr="002655BD" w14:paraId="7A7EEB8C" w14:textId="77777777" w:rsidTr="000766AC">
        <w:trPr>
          <w:trHeight w:val="20"/>
        </w:trPr>
        <w:tc>
          <w:tcPr>
            <w:tcW w:w="0" w:type="auto"/>
            <w:tcBorders>
              <w:top w:val="single" w:sz="4" w:space="0" w:color="auto"/>
              <w:left w:val="single" w:sz="4" w:space="0" w:color="auto"/>
              <w:bottom w:val="single" w:sz="4" w:space="0" w:color="auto"/>
              <w:right w:val="single" w:sz="4" w:space="0" w:color="auto"/>
            </w:tcBorders>
            <w:hideMark/>
          </w:tcPr>
          <w:p w14:paraId="1F7052A8" w14:textId="77777777" w:rsidR="00726B6F" w:rsidRPr="002655BD" w:rsidRDefault="00726B6F" w:rsidP="005B76CB">
            <w:pPr>
              <w:spacing w:line="276" w:lineRule="auto"/>
              <w:jc w:val="left"/>
              <w:rPr>
                <w:rFonts w:ascii="Calibri" w:hAnsi="Calibri"/>
                <w:sz w:val="24"/>
                <w:szCs w:val="24"/>
              </w:rPr>
            </w:pPr>
            <w:r w:rsidRPr="002655BD">
              <w:rPr>
                <w:rFonts w:ascii="Calibri" w:hAnsi="Calibr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331FC076" w14:textId="76E0C94F" w:rsidR="00726B6F" w:rsidRPr="002655BD" w:rsidRDefault="00D12263" w:rsidP="00394D2F">
            <w:pPr>
              <w:spacing w:line="276" w:lineRule="auto"/>
              <w:jc w:val="left"/>
              <w:rPr>
                <w:rFonts w:ascii="Calibri" w:hAnsi="Calibri"/>
                <w:sz w:val="24"/>
                <w:szCs w:val="24"/>
              </w:rPr>
            </w:pPr>
            <w:r>
              <w:rPr>
                <w:rFonts w:ascii="Calibri" w:hAnsi="Calibri" w:cs="Calibri"/>
                <w:sz w:val="24"/>
                <w:szCs w:val="24"/>
              </w:rPr>
              <w:t>W</w:t>
            </w:r>
            <w:r w:rsidR="00726B6F" w:rsidRPr="002D50E4">
              <w:rPr>
                <w:rFonts w:ascii="Calibri" w:hAnsi="Calibri" w:cs="Calibri"/>
                <w:sz w:val="24"/>
                <w:szCs w:val="24"/>
              </w:rPr>
              <w:t>sparcie przy wypracowaniu nowego podejścia do pomiaru dojrzałości innowacyjnej</w:t>
            </w:r>
          </w:p>
        </w:tc>
        <w:tc>
          <w:tcPr>
            <w:tcW w:w="0" w:type="auto"/>
            <w:tcBorders>
              <w:top w:val="single" w:sz="4" w:space="0" w:color="auto"/>
              <w:left w:val="single" w:sz="4" w:space="0" w:color="auto"/>
              <w:bottom w:val="single" w:sz="4" w:space="0" w:color="auto"/>
              <w:right w:val="single" w:sz="4" w:space="0" w:color="auto"/>
            </w:tcBorders>
          </w:tcPr>
          <w:p w14:paraId="522898E8" w14:textId="77777777" w:rsidR="00726B6F" w:rsidRPr="002655BD" w:rsidRDefault="00726B6F" w:rsidP="00E12969">
            <w:pPr>
              <w:spacing w:line="276" w:lineRule="auto"/>
              <w:jc w:val="center"/>
              <w:rPr>
                <w:rFonts w:ascii="Calibri" w:hAnsi="Calibri"/>
                <w:sz w:val="24"/>
                <w:szCs w:val="24"/>
              </w:rPr>
            </w:pPr>
          </w:p>
        </w:tc>
      </w:tr>
      <w:tr w:rsidR="00726B6F" w:rsidRPr="002655BD" w14:paraId="229E1CFD" w14:textId="77777777" w:rsidTr="000766AC">
        <w:trPr>
          <w:trHeight w:val="20"/>
        </w:trPr>
        <w:tc>
          <w:tcPr>
            <w:tcW w:w="0" w:type="auto"/>
            <w:tcBorders>
              <w:top w:val="single" w:sz="4" w:space="0" w:color="auto"/>
              <w:left w:val="single" w:sz="4" w:space="0" w:color="auto"/>
              <w:bottom w:val="single" w:sz="4" w:space="0" w:color="auto"/>
              <w:right w:val="single" w:sz="4" w:space="0" w:color="auto"/>
            </w:tcBorders>
          </w:tcPr>
          <w:p w14:paraId="721F4FF2" w14:textId="77777777" w:rsidR="00726B6F" w:rsidRDefault="00726B6F" w:rsidP="0087596B">
            <w:pPr>
              <w:spacing w:line="276" w:lineRule="auto"/>
              <w:jc w:val="left"/>
              <w:rPr>
                <w:rFonts w:ascii="Calibri" w:hAnsi="Calibri"/>
                <w:sz w:val="24"/>
                <w:szCs w:val="24"/>
              </w:rPr>
            </w:pPr>
            <w:r>
              <w:rPr>
                <w:rFonts w:ascii="Calibri" w:hAnsi="Calibri"/>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64ADAF2" w14:textId="505F2689" w:rsidR="00726B6F" w:rsidRDefault="00D12263" w:rsidP="00885E50">
            <w:pPr>
              <w:spacing w:line="276" w:lineRule="auto"/>
              <w:jc w:val="left"/>
              <w:rPr>
                <w:rFonts w:ascii="Calibri" w:hAnsi="Calibri"/>
                <w:b/>
                <w:sz w:val="24"/>
                <w:szCs w:val="24"/>
              </w:rPr>
            </w:pPr>
            <w:r>
              <w:rPr>
                <w:rFonts w:ascii="Calibri" w:hAnsi="Calibri" w:cs="Calibri"/>
                <w:sz w:val="24"/>
                <w:szCs w:val="24"/>
              </w:rPr>
              <w:t>W</w:t>
            </w:r>
            <w:r w:rsidR="00726B6F" w:rsidRPr="0002503F">
              <w:rPr>
                <w:rFonts w:ascii="Calibri" w:hAnsi="Calibri" w:cs="Calibri"/>
                <w:sz w:val="24"/>
                <w:szCs w:val="24"/>
              </w:rPr>
              <w:t>eryfikacj</w:t>
            </w:r>
            <w:r w:rsidR="000D142B">
              <w:rPr>
                <w:rFonts w:ascii="Calibri" w:hAnsi="Calibri" w:cs="Calibri"/>
                <w:sz w:val="24"/>
                <w:szCs w:val="24"/>
              </w:rPr>
              <w:t>a</w:t>
            </w:r>
            <w:r w:rsidR="00726B6F" w:rsidRPr="0002503F">
              <w:rPr>
                <w:rFonts w:ascii="Calibri" w:hAnsi="Calibri" w:cs="Calibri"/>
                <w:sz w:val="24"/>
                <w:szCs w:val="24"/>
              </w:rPr>
              <w:t xml:space="preserve"> bazy danych z badania ilościowego</w:t>
            </w:r>
          </w:p>
        </w:tc>
        <w:tc>
          <w:tcPr>
            <w:tcW w:w="0" w:type="auto"/>
            <w:tcBorders>
              <w:top w:val="single" w:sz="4" w:space="0" w:color="auto"/>
              <w:left w:val="single" w:sz="4" w:space="0" w:color="auto"/>
              <w:bottom w:val="single" w:sz="4" w:space="0" w:color="auto"/>
              <w:right w:val="single" w:sz="4" w:space="0" w:color="auto"/>
            </w:tcBorders>
          </w:tcPr>
          <w:p w14:paraId="4D1B1269" w14:textId="77777777" w:rsidR="00726B6F" w:rsidRPr="002655BD" w:rsidRDefault="00726B6F" w:rsidP="00E12969">
            <w:pPr>
              <w:spacing w:line="276" w:lineRule="auto"/>
              <w:jc w:val="center"/>
              <w:rPr>
                <w:rFonts w:ascii="Calibri" w:hAnsi="Calibri"/>
                <w:sz w:val="24"/>
                <w:szCs w:val="24"/>
              </w:rPr>
            </w:pPr>
          </w:p>
        </w:tc>
      </w:tr>
      <w:tr w:rsidR="00726B6F" w:rsidRPr="002655BD" w14:paraId="728A2D0B" w14:textId="77777777" w:rsidTr="000766AC">
        <w:trPr>
          <w:trHeight w:val="20"/>
        </w:trPr>
        <w:tc>
          <w:tcPr>
            <w:tcW w:w="0" w:type="auto"/>
            <w:tcBorders>
              <w:top w:val="single" w:sz="4" w:space="0" w:color="auto"/>
              <w:left w:val="single" w:sz="4" w:space="0" w:color="auto"/>
              <w:bottom w:val="single" w:sz="4" w:space="0" w:color="auto"/>
              <w:right w:val="single" w:sz="4" w:space="0" w:color="auto"/>
            </w:tcBorders>
          </w:tcPr>
          <w:p w14:paraId="26CADD65" w14:textId="77777777" w:rsidR="00726B6F" w:rsidRPr="002655BD" w:rsidRDefault="00726B6F" w:rsidP="0087596B">
            <w:pPr>
              <w:spacing w:line="276" w:lineRule="auto"/>
              <w:jc w:val="left"/>
              <w:rPr>
                <w:rFonts w:ascii="Calibri" w:hAnsi="Calibri"/>
                <w:sz w:val="24"/>
                <w:szCs w:val="24"/>
              </w:rPr>
            </w:pPr>
            <w:r>
              <w:rPr>
                <w:rFonts w:ascii="Calibri" w:hAnsi="Calibri"/>
                <w:sz w:val="24"/>
                <w:szCs w:val="24"/>
              </w:rPr>
              <w:t>3</w:t>
            </w:r>
            <w:r w:rsidRPr="002655BD">
              <w:rPr>
                <w:rFonts w:ascii="Calibri" w:hAnsi="Calibr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4F9C2A1B" w14:textId="024AD3D3" w:rsidR="00726B6F" w:rsidRPr="002655BD" w:rsidRDefault="00D12263" w:rsidP="000D5FDC">
            <w:pPr>
              <w:spacing w:line="276" w:lineRule="auto"/>
              <w:jc w:val="left"/>
              <w:rPr>
                <w:rFonts w:ascii="Calibri" w:hAnsi="Calibri"/>
                <w:sz w:val="24"/>
                <w:szCs w:val="24"/>
              </w:rPr>
            </w:pPr>
            <w:r>
              <w:rPr>
                <w:rFonts w:ascii="Calibri" w:hAnsi="Calibri" w:cs="Calibri"/>
                <w:sz w:val="24"/>
                <w:szCs w:val="24"/>
              </w:rPr>
              <w:t>W</w:t>
            </w:r>
            <w:r w:rsidR="00726B6F" w:rsidRPr="0002503F">
              <w:rPr>
                <w:rFonts w:ascii="Calibri" w:hAnsi="Calibri" w:cs="Calibri"/>
                <w:sz w:val="24"/>
                <w:szCs w:val="24"/>
              </w:rPr>
              <w:t>sparcie w zakresie analizy statystycznej</w:t>
            </w:r>
            <w:r w:rsidR="00726B6F">
              <w:rPr>
                <w:rFonts w:ascii="Calibri" w:hAnsi="Calibri"/>
                <w:b/>
                <w:sz w:val="24"/>
                <w:szCs w:val="24"/>
              </w:rPr>
              <w:t xml:space="preserve"> </w:t>
            </w:r>
            <w:r w:rsidR="00726B6F">
              <w:rPr>
                <w:rFonts w:ascii="Calibri" w:hAnsi="Calibr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6A928AD" w14:textId="7F73B620" w:rsidR="00726B6F" w:rsidRPr="002655BD" w:rsidRDefault="00726B6F" w:rsidP="00E12969">
            <w:pPr>
              <w:spacing w:line="276" w:lineRule="auto"/>
              <w:jc w:val="center"/>
              <w:rPr>
                <w:rFonts w:ascii="Calibri" w:hAnsi="Calibri"/>
                <w:sz w:val="24"/>
                <w:szCs w:val="24"/>
              </w:rPr>
            </w:pPr>
          </w:p>
        </w:tc>
      </w:tr>
      <w:tr w:rsidR="000766AC" w:rsidRPr="002655BD" w14:paraId="267A3821" w14:textId="77777777" w:rsidTr="000766AC">
        <w:trPr>
          <w:trHeight w:val="20"/>
        </w:trPr>
        <w:tc>
          <w:tcPr>
            <w:tcW w:w="0" w:type="auto"/>
            <w:gridSpan w:val="2"/>
            <w:tcBorders>
              <w:top w:val="single" w:sz="4" w:space="0" w:color="auto"/>
              <w:left w:val="single" w:sz="4" w:space="0" w:color="auto"/>
              <w:bottom w:val="single" w:sz="4" w:space="0" w:color="auto"/>
              <w:right w:val="single" w:sz="4" w:space="0" w:color="auto"/>
            </w:tcBorders>
          </w:tcPr>
          <w:p w14:paraId="352C53DB" w14:textId="42864B0E" w:rsidR="000766AC" w:rsidRPr="000766AC" w:rsidRDefault="000766AC" w:rsidP="000D5FDC">
            <w:pPr>
              <w:spacing w:line="276" w:lineRule="auto"/>
              <w:jc w:val="left"/>
              <w:rPr>
                <w:rFonts w:ascii="Calibri" w:hAnsi="Calibri" w:cs="Calibri"/>
                <w:b/>
                <w:bCs/>
                <w:sz w:val="24"/>
                <w:szCs w:val="24"/>
              </w:rPr>
            </w:pPr>
            <w:r>
              <w:rPr>
                <w:rFonts w:ascii="Calibri" w:hAnsi="Calibri" w:cs="Calibri"/>
                <w:b/>
                <w:bCs/>
                <w:sz w:val="24"/>
                <w:szCs w:val="24"/>
              </w:rPr>
              <w:t>S</w:t>
            </w:r>
            <w:r w:rsidRPr="000766AC">
              <w:rPr>
                <w:rFonts w:ascii="Calibri" w:hAnsi="Calibri" w:cs="Calibri"/>
                <w:b/>
                <w:bCs/>
                <w:sz w:val="24"/>
                <w:szCs w:val="24"/>
              </w:rPr>
              <w:t>uma</w:t>
            </w:r>
          </w:p>
        </w:tc>
        <w:tc>
          <w:tcPr>
            <w:tcW w:w="0" w:type="auto"/>
            <w:tcBorders>
              <w:top w:val="single" w:sz="4" w:space="0" w:color="auto"/>
              <w:left w:val="single" w:sz="4" w:space="0" w:color="auto"/>
              <w:bottom w:val="single" w:sz="4" w:space="0" w:color="auto"/>
              <w:right w:val="single" w:sz="4" w:space="0" w:color="auto"/>
            </w:tcBorders>
          </w:tcPr>
          <w:p w14:paraId="0099C72A" w14:textId="77777777" w:rsidR="000766AC" w:rsidRPr="002655BD" w:rsidRDefault="000766AC" w:rsidP="00E12969">
            <w:pPr>
              <w:spacing w:line="276" w:lineRule="auto"/>
              <w:jc w:val="center"/>
              <w:rPr>
                <w:rFonts w:ascii="Calibri" w:hAnsi="Calibri"/>
                <w:sz w:val="24"/>
                <w:szCs w:val="24"/>
              </w:rPr>
            </w:pPr>
          </w:p>
        </w:tc>
      </w:tr>
    </w:tbl>
    <w:p w14:paraId="39EEE1AD" w14:textId="77777777" w:rsidR="00344AA2" w:rsidRDefault="00344AA2" w:rsidP="005B76CB"/>
    <w:p w14:paraId="1C548C3B" w14:textId="77777777" w:rsidR="00E12969" w:rsidRDefault="00E12969" w:rsidP="005B76CB"/>
    <w:sectPr w:rsidR="00E12969" w:rsidSect="00FE5E39">
      <w:headerReference w:type="first" r:id="rId8"/>
      <w:pgSz w:w="11906" w:h="16838"/>
      <w:pgMar w:top="2269" w:right="1417" w:bottom="2127" w:left="1843" w:header="708"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CC63F" w14:textId="77777777" w:rsidR="00552F98" w:rsidRDefault="00552F98" w:rsidP="00245CDE">
      <w:pPr>
        <w:spacing w:line="240" w:lineRule="auto"/>
      </w:pPr>
      <w:r>
        <w:separator/>
      </w:r>
    </w:p>
  </w:endnote>
  <w:endnote w:type="continuationSeparator" w:id="0">
    <w:p w14:paraId="4842ADF8" w14:textId="77777777" w:rsidR="00552F98" w:rsidRDefault="00552F98" w:rsidP="00245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40999" w14:textId="77777777" w:rsidR="00552F98" w:rsidRDefault="00552F98" w:rsidP="00245CDE">
      <w:pPr>
        <w:spacing w:line="240" w:lineRule="auto"/>
      </w:pPr>
      <w:r>
        <w:separator/>
      </w:r>
    </w:p>
  </w:footnote>
  <w:footnote w:type="continuationSeparator" w:id="0">
    <w:p w14:paraId="03F26953" w14:textId="77777777" w:rsidR="00552F98" w:rsidRDefault="00552F98" w:rsidP="00245C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ADA5" w14:textId="02D577BD" w:rsidR="00FE5E39" w:rsidRDefault="00DC2B1C" w:rsidP="000D5FDC">
    <w:pPr>
      <w:pStyle w:val="Nagwek"/>
      <w:jc w:val="center"/>
    </w:pPr>
    <w:r>
      <w:rPr>
        <w:noProof/>
      </w:rPr>
      <w:drawing>
        <wp:inline distT="0" distB="0" distL="0" distR="0" wp14:anchorId="525F44BB" wp14:editId="1A32ACED">
          <wp:extent cx="5490210" cy="393700"/>
          <wp:effectExtent l="0" t="0" r="0" b="6350"/>
          <wp:docPr id="8308209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20962" name=""/>
                  <pic:cNvPicPr/>
                </pic:nvPicPr>
                <pic:blipFill>
                  <a:blip r:embed="rId1"/>
                  <a:stretch>
                    <a:fillRect/>
                  </a:stretch>
                </pic:blipFill>
                <pic:spPr>
                  <a:xfrm>
                    <a:off x="0" y="0"/>
                    <a:ext cx="5490210" cy="393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F1B78"/>
    <w:multiLevelType w:val="hybridMultilevel"/>
    <w:tmpl w:val="E5B613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CF7030"/>
    <w:multiLevelType w:val="hybridMultilevel"/>
    <w:tmpl w:val="7F683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3D6367"/>
    <w:multiLevelType w:val="multilevel"/>
    <w:tmpl w:val="432A2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6005C2"/>
    <w:multiLevelType w:val="hybridMultilevel"/>
    <w:tmpl w:val="0C4AF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76054E"/>
    <w:multiLevelType w:val="hybridMultilevel"/>
    <w:tmpl w:val="2C3667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DA4445"/>
    <w:multiLevelType w:val="hybridMultilevel"/>
    <w:tmpl w:val="2C3667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33BFD"/>
    <w:multiLevelType w:val="hybridMultilevel"/>
    <w:tmpl w:val="82B27A8E"/>
    <w:lvl w:ilvl="0" w:tplc="04150017">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21963319"/>
    <w:multiLevelType w:val="hybridMultilevel"/>
    <w:tmpl w:val="02A82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F4E7460"/>
    <w:multiLevelType w:val="hybridMultilevel"/>
    <w:tmpl w:val="82B27A8E"/>
    <w:lvl w:ilvl="0" w:tplc="04150017">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15:restartNumberingAfterBreak="0">
    <w:nsid w:val="399B31CE"/>
    <w:multiLevelType w:val="hybridMultilevel"/>
    <w:tmpl w:val="E5B613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AC25612"/>
    <w:multiLevelType w:val="hybridMultilevel"/>
    <w:tmpl w:val="D848C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AB450C"/>
    <w:multiLevelType w:val="hybridMultilevel"/>
    <w:tmpl w:val="63868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15A5459"/>
    <w:multiLevelType w:val="hybridMultilevel"/>
    <w:tmpl w:val="559C9D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4521B4"/>
    <w:multiLevelType w:val="hybridMultilevel"/>
    <w:tmpl w:val="44DE7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4D4957"/>
    <w:multiLevelType w:val="hybridMultilevel"/>
    <w:tmpl w:val="559C9D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6BC2C82"/>
    <w:multiLevelType w:val="hybridMultilevel"/>
    <w:tmpl w:val="70363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D576195"/>
    <w:multiLevelType w:val="hybridMultilevel"/>
    <w:tmpl w:val="D79E7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1994A9C"/>
    <w:multiLevelType w:val="hybridMultilevel"/>
    <w:tmpl w:val="1EB464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C453445"/>
    <w:multiLevelType w:val="hybridMultilevel"/>
    <w:tmpl w:val="14EC273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7C6A3B0C"/>
    <w:multiLevelType w:val="hybridMultilevel"/>
    <w:tmpl w:val="2C3667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D4873EA"/>
    <w:multiLevelType w:val="hybridMultilevel"/>
    <w:tmpl w:val="573854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0506803">
    <w:abstractNumId w:val="17"/>
  </w:num>
  <w:num w:numId="2" w16cid:durableId="90048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7808776">
    <w:abstractNumId w:val="20"/>
  </w:num>
  <w:num w:numId="4" w16cid:durableId="377822979">
    <w:abstractNumId w:val="18"/>
  </w:num>
  <w:num w:numId="5" w16cid:durableId="1726100634">
    <w:abstractNumId w:val="7"/>
  </w:num>
  <w:num w:numId="6" w16cid:durableId="1157263951">
    <w:abstractNumId w:val="13"/>
  </w:num>
  <w:num w:numId="7" w16cid:durableId="600649447">
    <w:abstractNumId w:val="3"/>
  </w:num>
  <w:num w:numId="8" w16cid:durableId="433787997">
    <w:abstractNumId w:val="15"/>
  </w:num>
  <w:num w:numId="9" w16cid:durableId="1767580421">
    <w:abstractNumId w:val="1"/>
  </w:num>
  <w:num w:numId="10" w16cid:durableId="512302409">
    <w:abstractNumId w:val="11"/>
  </w:num>
  <w:num w:numId="11" w16cid:durableId="611743532">
    <w:abstractNumId w:val="16"/>
  </w:num>
  <w:num w:numId="12" w16cid:durableId="1376268506">
    <w:abstractNumId w:val="10"/>
  </w:num>
  <w:num w:numId="13" w16cid:durableId="1218709307">
    <w:abstractNumId w:val="12"/>
  </w:num>
  <w:num w:numId="14" w16cid:durableId="337004615">
    <w:abstractNumId w:val="6"/>
  </w:num>
  <w:num w:numId="15" w16cid:durableId="423306274">
    <w:abstractNumId w:val="19"/>
  </w:num>
  <w:num w:numId="16" w16cid:durableId="1896315204">
    <w:abstractNumId w:val="9"/>
  </w:num>
  <w:num w:numId="17" w16cid:durableId="2014409737">
    <w:abstractNumId w:val="14"/>
  </w:num>
  <w:num w:numId="18" w16cid:durableId="1626539648">
    <w:abstractNumId w:val="8"/>
  </w:num>
  <w:num w:numId="19" w16cid:durableId="141242477">
    <w:abstractNumId w:val="5"/>
  </w:num>
  <w:num w:numId="20" w16cid:durableId="116068928">
    <w:abstractNumId w:val="4"/>
  </w:num>
  <w:num w:numId="21" w16cid:durableId="1564832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DE"/>
    <w:rsid w:val="00007FAD"/>
    <w:rsid w:val="0004443C"/>
    <w:rsid w:val="00050B5C"/>
    <w:rsid w:val="000579C0"/>
    <w:rsid w:val="00057CD2"/>
    <w:rsid w:val="00060B4E"/>
    <w:rsid w:val="00060D8D"/>
    <w:rsid w:val="000766AC"/>
    <w:rsid w:val="000C293A"/>
    <w:rsid w:val="000C7CBD"/>
    <w:rsid w:val="000D142B"/>
    <w:rsid w:val="000D420D"/>
    <w:rsid w:val="000D5FDC"/>
    <w:rsid w:val="000E114C"/>
    <w:rsid w:val="000E6E26"/>
    <w:rsid w:val="000F4BB2"/>
    <w:rsid w:val="000F4DD8"/>
    <w:rsid w:val="00114603"/>
    <w:rsid w:val="0012196C"/>
    <w:rsid w:val="001245BF"/>
    <w:rsid w:val="0013046C"/>
    <w:rsid w:val="0013378A"/>
    <w:rsid w:val="00137D2D"/>
    <w:rsid w:val="0015745F"/>
    <w:rsid w:val="00166D44"/>
    <w:rsid w:val="001723EE"/>
    <w:rsid w:val="00175AB1"/>
    <w:rsid w:val="0019644F"/>
    <w:rsid w:val="001B55BE"/>
    <w:rsid w:val="001D7B80"/>
    <w:rsid w:val="0020068B"/>
    <w:rsid w:val="0020163D"/>
    <w:rsid w:val="00212F92"/>
    <w:rsid w:val="00213028"/>
    <w:rsid w:val="002155B1"/>
    <w:rsid w:val="002300AF"/>
    <w:rsid w:val="002349CE"/>
    <w:rsid w:val="00240D8E"/>
    <w:rsid w:val="00245CDE"/>
    <w:rsid w:val="002655BD"/>
    <w:rsid w:val="002726D1"/>
    <w:rsid w:val="0028685B"/>
    <w:rsid w:val="0029114E"/>
    <w:rsid w:val="0029703E"/>
    <w:rsid w:val="002A09AC"/>
    <w:rsid w:val="002A57D8"/>
    <w:rsid w:val="002A5918"/>
    <w:rsid w:val="002B5268"/>
    <w:rsid w:val="002B7DB9"/>
    <w:rsid w:val="002D31AD"/>
    <w:rsid w:val="002D74CB"/>
    <w:rsid w:val="002E3330"/>
    <w:rsid w:val="002E506D"/>
    <w:rsid w:val="003139C1"/>
    <w:rsid w:val="003443CC"/>
    <w:rsid w:val="00344AA2"/>
    <w:rsid w:val="0034585D"/>
    <w:rsid w:val="0034778E"/>
    <w:rsid w:val="00350B0F"/>
    <w:rsid w:val="003552CF"/>
    <w:rsid w:val="00357EF8"/>
    <w:rsid w:val="00366D3B"/>
    <w:rsid w:val="00373AA8"/>
    <w:rsid w:val="00385846"/>
    <w:rsid w:val="00391CB8"/>
    <w:rsid w:val="00394D2F"/>
    <w:rsid w:val="003B3A44"/>
    <w:rsid w:val="003B5F4C"/>
    <w:rsid w:val="003D4EC1"/>
    <w:rsid w:val="003E326C"/>
    <w:rsid w:val="003F6023"/>
    <w:rsid w:val="00415C6E"/>
    <w:rsid w:val="0043012A"/>
    <w:rsid w:val="00430BE8"/>
    <w:rsid w:val="00436038"/>
    <w:rsid w:val="004972CB"/>
    <w:rsid w:val="004C10BF"/>
    <w:rsid w:val="004C217E"/>
    <w:rsid w:val="004C76D9"/>
    <w:rsid w:val="004D33E9"/>
    <w:rsid w:val="004D46A5"/>
    <w:rsid w:val="004D6BFD"/>
    <w:rsid w:val="004D7F46"/>
    <w:rsid w:val="004F6493"/>
    <w:rsid w:val="00520E62"/>
    <w:rsid w:val="00532EEC"/>
    <w:rsid w:val="00543E2D"/>
    <w:rsid w:val="00550923"/>
    <w:rsid w:val="00552F98"/>
    <w:rsid w:val="005553F3"/>
    <w:rsid w:val="00555AC8"/>
    <w:rsid w:val="00571465"/>
    <w:rsid w:val="00577F05"/>
    <w:rsid w:val="005B42ED"/>
    <w:rsid w:val="005B76CB"/>
    <w:rsid w:val="005D2211"/>
    <w:rsid w:val="005D74F0"/>
    <w:rsid w:val="005F378D"/>
    <w:rsid w:val="00616335"/>
    <w:rsid w:val="00632254"/>
    <w:rsid w:val="00632877"/>
    <w:rsid w:val="0065446C"/>
    <w:rsid w:val="00675A33"/>
    <w:rsid w:val="006832BD"/>
    <w:rsid w:val="00694FE5"/>
    <w:rsid w:val="006B4D59"/>
    <w:rsid w:val="006C1FDE"/>
    <w:rsid w:val="006C7EC8"/>
    <w:rsid w:val="006D4400"/>
    <w:rsid w:val="006E3C0B"/>
    <w:rsid w:val="006F67B5"/>
    <w:rsid w:val="0071547A"/>
    <w:rsid w:val="00726B6F"/>
    <w:rsid w:val="007354C8"/>
    <w:rsid w:val="0073795E"/>
    <w:rsid w:val="00746BBA"/>
    <w:rsid w:val="00753614"/>
    <w:rsid w:val="0076312A"/>
    <w:rsid w:val="007655C1"/>
    <w:rsid w:val="00772E23"/>
    <w:rsid w:val="0077677A"/>
    <w:rsid w:val="00781215"/>
    <w:rsid w:val="007A3306"/>
    <w:rsid w:val="007B0365"/>
    <w:rsid w:val="007E172A"/>
    <w:rsid w:val="007E5EF1"/>
    <w:rsid w:val="007F1F2E"/>
    <w:rsid w:val="007F745D"/>
    <w:rsid w:val="008106EB"/>
    <w:rsid w:val="00811D08"/>
    <w:rsid w:val="00825BE6"/>
    <w:rsid w:val="0083583F"/>
    <w:rsid w:val="00836695"/>
    <w:rsid w:val="00840801"/>
    <w:rsid w:val="00844065"/>
    <w:rsid w:val="00856E58"/>
    <w:rsid w:val="00861932"/>
    <w:rsid w:val="00867495"/>
    <w:rsid w:val="008757FC"/>
    <w:rsid w:val="0087596B"/>
    <w:rsid w:val="00885E50"/>
    <w:rsid w:val="008B1E72"/>
    <w:rsid w:val="008B3874"/>
    <w:rsid w:val="008B5DB8"/>
    <w:rsid w:val="008B7776"/>
    <w:rsid w:val="008F5E8E"/>
    <w:rsid w:val="00910969"/>
    <w:rsid w:val="009119EF"/>
    <w:rsid w:val="00912656"/>
    <w:rsid w:val="009236C6"/>
    <w:rsid w:val="009268F9"/>
    <w:rsid w:val="00926D00"/>
    <w:rsid w:val="00934F34"/>
    <w:rsid w:val="009462E1"/>
    <w:rsid w:val="009666E9"/>
    <w:rsid w:val="00984C00"/>
    <w:rsid w:val="009A1160"/>
    <w:rsid w:val="009A57C2"/>
    <w:rsid w:val="009F75D7"/>
    <w:rsid w:val="00A13E9F"/>
    <w:rsid w:val="00A171FB"/>
    <w:rsid w:val="00A231BB"/>
    <w:rsid w:val="00A5136E"/>
    <w:rsid w:val="00A67F05"/>
    <w:rsid w:val="00A86E97"/>
    <w:rsid w:val="00A9348C"/>
    <w:rsid w:val="00AB6416"/>
    <w:rsid w:val="00AB70EF"/>
    <w:rsid w:val="00AC1DAB"/>
    <w:rsid w:val="00AE3DCF"/>
    <w:rsid w:val="00AE733E"/>
    <w:rsid w:val="00AF0A71"/>
    <w:rsid w:val="00AF5EE2"/>
    <w:rsid w:val="00B15754"/>
    <w:rsid w:val="00B2171F"/>
    <w:rsid w:val="00B429E4"/>
    <w:rsid w:val="00B4350F"/>
    <w:rsid w:val="00B54F60"/>
    <w:rsid w:val="00BB21AD"/>
    <w:rsid w:val="00BB42C4"/>
    <w:rsid w:val="00BD00A8"/>
    <w:rsid w:val="00BE52A8"/>
    <w:rsid w:val="00BF1D9D"/>
    <w:rsid w:val="00BF2722"/>
    <w:rsid w:val="00BF531A"/>
    <w:rsid w:val="00C01B3F"/>
    <w:rsid w:val="00C147D4"/>
    <w:rsid w:val="00C24565"/>
    <w:rsid w:val="00C350C7"/>
    <w:rsid w:val="00C37E99"/>
    <w:rsid w:val="00C70AD6"/>
    <w:rsid w:val="00C747E6"/>
    <w:rsid w:val="00C913AD"/>
    <w:rsid w:val="00C96122"/>
    <w:rsid w:val="00CB7E54"/>
    <w:rsid w:val="00CF4848"/>
    <w:rsid w:val="00CF74D7"/>
    <w:rsid w:val="00D00E3D"/>
    <w:rsid w:val="00D10C19"/>
    <w:rsid w:val="00D12263"/>
    <w:rsid w:val="00D148EF"/>
    <w:rsid w:val="00D23502"/>
    <w:rsid w:val="00D2515B"/>
    <w:rsid w:val="00D4417B"/>
    <w:rsid w:val="00D44D94"/>
    <w:rsid w:val="00D62FE7"/>
    <w:rsid w:val="00D74591"/>
    <w:rsid w:val="00D932EA"/>
    <w:rsid w:val="00DC2971"/>
    <w:rsid w:val="00DC2B1C"/>
    <w:rsid w:val="00DD5A2F"/>
    <w:rsid w:val="00DE627E"/>
    <w:rsid w:val="00E12969"/>
    <w:rsid w:val="00E14F89"/>
    <w:rsid w:val="00E27BDB"/>
    <w:rsid w:val="00E56920"/>
    <w:rsid w:val="00EB61C9"/>
    <w:rsid w:val="00EC621C"/>
    <w:rsid w:val="00ED42F2"/>
    <w:rsid w:val="00EF035B"/>
    <w:rsid w:val="00F11FA3"/>
    <w:rsid w:val="00F2507E"/>
    <w:rsid w:val="00F74E61"/>
    <w:rsid w:val="00F751A2"/>
    <w:rsid w:val="00F81B1A"/>
    <w:rsid w:val="00F8557C"/>
    <w:rsid w:val="00F95A09"/>
    <w:rsid w:val="00FA44FA"/>
    <w:rsid w:val="00FB4CEC"/>
    <w:rsid w:val="00FC6E32"/>
    <w:rsid w:val="00FE5E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18D0C306"/>
  <w15:chartTrackingRefBased/>
  <w15:docId w15:val="{BC0EF090-1188-4EB7-ACEF-EF17035F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5CDE"/>
    <w:pPr>
      <w:spacing w:line="280" w:lineRule="exact"/>
      <w:jc w:val="both"/>
    </w:pPr>
    <w:rPr>
      <w:rFonts w:ascii="Times New Roman" w:eastAsia="Times New Roman" w:hAnsi="Times New Roman"/>
      <w:sz w:val="18"/>
      <w:szCs w:val="18"/>
    </w:rPr>
  </w:style>
  <w:style w:type="paragraph" w:styleId="Nagwek1">
    <w:name w:val="heading 1"/>
    <w:basedOn w:val="Normalny"/>
    <w:next w:val="Normalny"/>
    <w:link w:val="Nagwek1Znak"/>
    <w:qFormat/>
    <w:rsid w:val="00245CDE"/>
    <w:pPr>
      <w:keepNext/>
      <w:spacing w:after="320" w:line="319" w:lineRule="auto"/>
      <w:outlineLvl w:val="0"/>
    </w:pPr>
    <w:rPr>
      <w:rFonts w:cs="Arial"/>
      <w:b/>
      <w:bCs/>
      <w:kern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45CDE"/>
    <w:pPr>
      <w:tabs>
        <w:tab w:val="center" w:pos="4536"/>
        <w:tab w:val="right" w:pos="9072"/>
      </w:tabs>
      <w:spacing w:line="240" w:lineRule="auto"/>
      <w:jc w:val="left"/>
    </w:pPr>
    <w:rPr>
      <w:rFonts w:ascii="Calibri" w:eastAsia="Calibri" w:hAnsi="Calibri"/>
      <w:sz w:val="22"/>
      <w:szCs w:val="22"/>
      <w:lang w:eastAsia="en-US"/>
    </w:rPr>
  </w:style>
  <w:style w:type="character" w:customStyle="1" w:styleId="NagwekZnak">
    <w:name w:val="Nagłówek Znak"/>
    <w:basedOn w:val="Domylnaczcionkaakapitu"/>
    <w:link w:val="Nagwek"/>
    <w:rsid w:val="00245CDE"/>
  </w:style>
  <w:style w:type="paragraph" w:styleId="Stopka">
    <w:name w:val="footer"/>
    <w:basedOn w:val="Normalny"/>
    <w:link w:val="StopkaZnak"/>
    <w:uiPriority w:val="99"/>
    <w:unhideWhenUsed/>
    <w:rsid w:val="00245CDE"/>
    <w:pPr>
      <w:tabs>
        <w:tab w:val="center" w:pos="4536"/>
        <w:tab w:val="right" w:pos="9072"/>
      </w:tabs>
      <w:spacing w:line="240" w:lineRule="auto"/>
      <w:jc w:val="left"/>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245CDE"/>
  </w:style>
  <w:style w:type="character" w:customStyle="1" w:styleId="Nagwek1Znak">
    <w:name w:val="Nagłówek 1 Znak"/>
    <w:link w:val="Nagwek1"/>
    <w:rsid w:val="00245CDE"/>
    <w:rPr>
      <w:rFonts w:ascii="Times New Roman" w:eastAsia="Times New Roman" w:hAnsi="Times New Roman" w:cs="Arial"/>
      <w:b/>
      <w:bCs/>
      <w:kern w:val="32"/>
      <w:sz w:val="18"/>
      <w:szCs w:val="32"/>
      <w:lang w:eastAsia="pl-PL"/>
    </w:rPr>
  </w:style>
  <w:style w:type="table" w:styleId="Tabela-Siatka">
    <w:name w:val="Table Grid"/>
    <w:basedOn w:val="Standardowy"/>
    <w:uiPriority w:val="39"/>
    <w:rsid w:val="00D23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23502"/>
    <w:pPr>
      <w:spacing w:line="240" w:lineRule="auto"/>
    </w:pPr>
    <w:rPr>
      <w:rFonts w:ascii="Segoe UI" w:hAnsi="Segoe UI" w:cs="Segoe UI"/>
    </w:rPr>
  </w:style>
  <w:style w:type="character" w:customStyle="1" w:styleId="TekstdymkaZnak">
    <w:name w:val="Tekst dymka Znak"/>
    <w:link w:val="Tekstdymka"/>
    <w:uiPriority w:val="99"/>
    <w:semiHidden/>
    <w:rsid w:val="00D23502"/>
    <w:rPr>
      <w:rFonts w:ascii="Segoe UI" w:eastAsia="Times New Roman" w:hAnsi="Segoe UI" w:cs="Segoe UI"/>
      <w:sz w:val="18"/>
      <w:szCs w:val="18"/>
    </w:rPr>
  </w:style>
  <w:style w:type="paragraph" w:styleId="Akapitzlist">
    <w:name w:val="List Paragraph"/>
    <w:basedOn w:val="Normalny"/>
    <w:link w:val="AkapitzlistZnak"/>
    <w:uiPriority w:val="34"/>
    <w:qFormat/>
    <w:rsid w:val="006C1FDE"/>
    <w:pPr>
      <w:ind w:left="708"/>
    </w:pPr>
  </w:style>
  <w:style w:type="character" w:styleId="Hipercze">
    <w:name w:val="Hyperlink"/>
    <w:uiPriority w:val="99"/>
    <w:unhideWhenUsed/>
    <w:rsid w:val="000C7CBD"/>
    <w:rPr>
      <w:color w:val="0563C1"/>
      <w:u w:val="single"/>
    </w:rPr>
  </w:style>
  <w:style w:type="paragraph" w:styleId="Tekstprzypisudolnego">
    <w:name w:val="footnote text"/>
    <w:aliases w:val="Tekst przypisu,Podrozdział,Footnote,Podrozdzia3,Tekst przypisu Znak Znak Znak Znak,Tekst przypisu Znak Znak Znak Znak Znak,Tekst przypisu Znak Znak Znak Znak Znak Znak Znak,Tekst przypisu Znak Znak Znak Znak Znak Znak Znak Znak Zn"/>
    <w:basedOn w:val="Normalny"/>
    <w:link w:val="TekstprzypisudolnegoZnak"/>
    <w:uiPriority w:val="99"/>
    <w:rsid w:val="0077677A"/>
    <w:pPr>
      <w:spacing w:line="240" w:lineRule="auto"/>
      <w:jc w:val="left"/>
    </w:pPr>
    <w:rPr>
      <w:sz w:val="20"/>
      <w:szCs w:val="20"/>
    </w:rPr>
  </w:style>
  <w:style w:type="character" w:customStyle="1" w:styleId="TekstprzypisudolnegoZnak">
    <w:name w:val="Tekst przypisu dolnego Znak"/>
    <w:aliases w:val="Tekst przypisu Znak,Podrozdział Znak,Footnote Znak,Podrozdzia3 Znak,Tekst przypisu Znak Znak Znak Znak Znak1,Tekst przypisu Znak Znak Znak Znak Znak Znak,Tekst przypisu Znak Znak Znak Znak Znak Znak Znak Znak"/>
    <w:link w:val="Tekstprzypisudolnego"/>
    <w:uiPriority w:val="99"/>
    <w:rsid w:val="0077677A"/>
    <w:rPr>
      <w:rFonts w:ascii="Times New Roman" w:eastAsia="Times New Roman" w:hAnsi="Times New Roman"/>
    </w:rPr>
  </w:style>
  <w:style w:type="character" w:styleId="Odwoanieprzypisudolnego">
    <w:name w:val="footnote reference"/>
    <w:aliases w:val="Odwołanie przypisu,times,Footnote Reference Number,Footnote symbol,Footnote reference number,note TESI,SUPERS,EN Footnote Reference,Footnote number"/>
    <w:uiPriority w:val="99"/>
    <w:rsid w:val="0077677A"/>
    <w:rPr>
      <w:vertAlign w:val="superscript"/>
    </w:rPr>
  </w:style>
  <w:style w:type="character" w:customStyle="1" w:styleId="AkapitzlistZnak">
    <w:name w:val="Akapit z listą Znak"/>
    <w:link w:val="Akapitzlist"/>
    <w:uiPriority w:val="34"/>
    <w:locked/>
    <w:rsid w:val="0077677A"/>
    <w:rPr>
      <w:rFonts w:ascii="Times New Roman" w:eastAsia="Times New Roman" w:hAnsi="Times New Roman"/>
      <w:sz w:val="18"/>
      <w:szCs w:val="18"/>
    </w:rPr>
  </w:style>
  <w:style w:type="character" w:styleId="Odwoaniedokomentarza">
    <w:name w:val="annotation reference"/>
    <w:uiPriority w:val="99"/>
    <w:semiHidden/>
    <w:unhideWhenUsed/>
    <w:rsid w:val="002D31AD"/>
    <w:rPr>
      <w:sz w:val="16"/>
      <w:szCs w:val="16"/>
    </w:rPr>
  </w:style>
  <w:style w:type="paragraph" w:styleId="Tekstkomentarza">
    <w:name w:val="annotation text"/>
    <w:basedOn w:val="Normalny"/>
    <w:link w:val="TekstkomentarzaZnak"/>
    <w:unhideWhenUsed/>
    <w:rsid w:val="002D31AD"/>
    <w:rPr>
      <w:sz w:val="20"/>
      <w:szCs w:val="20"/>
    </w:rPr>
  </w:style>
  <w:style w:type="character" w:customStyle="1" w:styleId="TekstkomentarzaZnak">
    <w:name w:val="Tekst komentarza Znak"/>
    <w:link w:val="Tekstkomentarza"/>
    <w:rsid w:val="002D31AD"/>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2D31AD"/>
    <w:rPr>
      <w:b/>
      <w:bCs/>
    </w:rPr>
  </w:style>
  <w:style w:type="character" w:customStyle="1" w:styleId="TematkomentarzaZnak">
    <w:name w:val="Temat komentarza Znak"/>
    <w:link w:val="Tematkomentarza"/>
    <w:uiPriority w:val="99"/>
    <w:semiHidden/>
    <w:rsid w:val="002D31AD"/>
    <w:rPr>
      <w:rFonts w:ascii="Times New Roman" w:eastAsia="Times New Roman" w:hAnsi="Times New Roman"/>
      <w:b/>
      <w:bCs/>
    </w:rPr>
  </w:style>
  <w:style w:type="paragraph" w:styleId="Poprawka">
    <w:name w:val="Revision"/>
    <w:hidden/>
    <w:uiPriority w:val="99"/>
    <w:semiHidden/>
    <w:rsid w:val="00B54F60"/>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20816">
      <w:bodyDiv w:val="1"/>
      <w:marLeft w:val="0"/>
      <w:marRight w:val="0"/>
      <w:marTop w:val="0"/>
      <w:marBottom w:val="0"/>
      <w:divBdr>
        <w:top w:val="none" w:sz="0" w:space="0" w:color="auto"/>
        <w:left w:val="none" w:sz="0" w:space="0" w:color="auto"/>
        <w:bottom w:val="none" w:sz="0" w:space="0" w:color="auto"/>
        <w:right w:val="none" w:sz="0" w:space="0" w:color="auto"/>
      </w:divBdr>
    </w:div>
    <w:div w:id="577977738">
      <w:bodyDiv w:val="1"/>
      <w:marLeft w:val="0"/>
      <w:marRight w:val="0"/>
      <w:marTop w:val="0"/>
      <w:marBottom w:val="0"/>
      <w:divBdr>
        <w:top w:val="none" w:sz="0" w:space="0" w:color="auto"/>
        <w:left w:val="none" w:sz="0" w:space="0" w:color="auto"/>
        <w:bottom w:val="none" w:sz="0" w:space="0" w:color="auto"/>
        <w:right w:val="none" w:sz="0" w:space="0" w:color="auto"/>
      </w:divBdr>
    </w:div>
    <w:div w:id="1026642456">
      <w:bodyDiv w:val="1"/>
      <w:marLeft w:val="0"/>
      <w:marRight w:val="0"/>
      <w:marTop w:val="0"/>
      <w:marBottom w:val="0"/>
      <w:divBdr>
        <w:top w:val="none" w:sz="0" w:space="0" w:color="auto"/>
        <w:left w:val="none" w:sz="0" w:space="0" w:color="auto"/>
        <w:bottom w:val="none" w:sz="0" w:space="0" w:color="auto"/>
        <w:right w:val="none" w:sz="0" w:space="0" w:color="auto"/>
      </w:divBdr>
    </w:div>
    <w:div w:id="205411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DFC04-715E-430D-9A4A-9ED923CC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75</Words>
  <Characters>453</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Formularz szacowania wartości zamówienia dla jednej branży</vt:lpstr>
    </vt:vector>
  </TitlesOfParts>
  <Company>PARP</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szacowania wartości zamówienia dla jednej branży</dc:title>
  <dc:subject/>
  <dc:creator>Tyrakowski Piotr</dc:creator>
  <cp:keywords>PARP, PL</cp:keywords>
  <dc:description/>
  <cp:lastModifiedBy>Tarnawa Anna</cp:lastModifiedBy>
  <cp:revision>5</cp:revision>
  <cp:lastPrinted>2018-05-15T06:36:00Z</cp:lastPrinted>
  <dcterms:created xsi:type="dcterms:W3CDTF">2025-04-14T13:17:00Z</dcterms:created>
  <dcterms:modified xsi:type="dcterms:W3CDTF">2025-04-14T14:33:00Z</dcterms:modified>
</cp:coreProperties>
</file>